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DB2F0" w14:textId="77777777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15" w:lineRule="atLeast"/>
        <w:jc w:val="both"/>
        <w:rPr>
          <w:color w:val="333333"/>
          <w:sz w:val="28"/>
          <w:szCs w:val="28"/>
          <w:shd w:val="clear" w:color="auto" w:fill="FFFFFF"/>
        </w:rPr>
      </w:pPr>
      <w:r w:rsidRPr="001B7786">
        <w:rPr>
          <w:color w:val="333333"/>
          <w:sz w:val="28"/>
          <w:szCs w:val="28"/>
          <w:shd w:val="clear" w:color="auto" w:fill="FFFFFF"/>
        </w:rPr>
        <w:t>Великий педагог Антон Семенович Макаренко говорил: «Каков ребенок в игре, таков он будет в работе, когда вырастет».</w:t>
      </w:r>
    </w:p>
    <w:p w14:paraId="4D870CD8" w14:textId="122CFE7E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15" w:lineRule="atLeast"/>
        <w:jc w:val="both"/>
        <w:rPr>
          <w:color w:val="000000"/>
          <w:sz w:val="28"/>
          <w:szCs w:val="28"/>
        </w:rPr>
      </w:pPr>
      <w:r w:rsidRPr="001B7786">
        <w:rPr>
          <w:color w:val="333333"/>
          <w:sz w:val="28"/>
          <w:szCs w:val="28"/>
          <w:shd w:val="clear" w:color="auto" w:fill="FFFFFF"/>
        </w:rPr>
        <w:t>Каждый из вас мечтает о том, чтобы ребенок вырос умным, самостоятельным, чтобы в будущем сумел занять достойное место в жизни общества. Дети воспитываются в играх так же, как и в других видах деятельности. Выполняя ту или иную игровую роль, они как бы готовят себя к будущему, к серьезной жизни взрослых. Можно сказать, что игра для малыша – это машина времени: она дает ему возможность пожить той жизнью, которая ему предстоит через несколько лет.</w:t>
      </w:r>
    </w:p>
    <w:p w14:paraId="51049787" w14:textId="77777777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15" w:lineRule="atLeast"/>
        <w:jc w:val="both"/>
        <w:rPr>
          <w:color w:val="000000"/>
          <w:sz w:val="28"/>
          <w:szCs w:val="28"/>
        </w:rPr>
      </w:pPr>
      <w:r w:rsidRPr="001B7786">
        <w:rPr>
          <w:color w:val="333333"/>
          <w:sz w:val="28"/>
          <w:szCs w:val="28"/>
          <w:shd w:val="clear" w:color="auto" w:fill="FFFFFF"/>
        </w:rPr>
        <w:t>Дидактические игры — одно из средств воспитания и обучения детей дошкольного возраста.</w:t>
      </w:r>
    </w:p>
    <w:p w14:paraId="383606D0" w14:textId="77777777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15" w:lineRule="atLeast"/>
        <w:jc w:val="both"/>
        <w:rPr>
          <w:color w:val="000000"/>
          <w:sz w:val="28"/>
          <w:szCs w:val="28"/>
        </w:rPr>
      </w:pPr>
      <w:r w:rsidRPr="001B7786">
        <w:rPr>
          <w:color w:val="333333"/>
          <w:sz w:val="28"/>
          <w:szCs w:val="28"/>
          <w:shd w:val="clear" w:color="auto" w:fill="FFFFFF"/>
        </w:rPr>
        <w:t>В игре ребенок развивается физически, приучается преодолевать трудности. У него воспитывается сообразительность, находчивость, инициатива.</w:t>
      </w:r>
    </w:p>
    <w:p w14:paraId="0BB01B34" w14:textId="77777777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В детском саду есть дидактические игры</w:t>
      </w:r>
    </w:p>
    <w:p w14:paraId="7E1051DC" w14:textId="77777777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а) с игрушками и предметами;</w:t>
      </w:r>
    </w:p>
    <w:p w14:paraId="5321590F" w14:textId="77777777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б) настолько-печатные;</w:t>
      </w:r>
    </w:p>
    <w:p w14:paraId="41628345" w14:textId="77777777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в) словесные.</w:t>
      </w:r>
    </w:p>
    <w:p w14:paraId="7B52BA57" w14:textId="77777777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Вводить новые игры нужно постепенно.</w:t>
      </w:r>
    </w:p>
    <w:p w14:paraId="7DB8EBE4" w14:textId="26642275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Характерные особенности дидактических игр заключаются в том, что они создаются взрослыми с целью обучения и воспитания детей. Однако, созданные в дидактических целях, они остаются играми.</w:t>
      </w:r>
    </w:p>
    <w:p w14:paraId="3A3E8E4D" w14:textId="6A8A9BF9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Ребенка в этих играх привлекает, прежде всего, игровая ситуация, а играя, он незаметно для себя решает дидактическую задачу.</w:t>
      </w:r>
    </w:p>
    <w:p w14:paraId="182235B9" w14:textId="10A4B534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Дидактические задачи разнообразны. Это может быть ознакомление с окружающим (природа, животный и растительный мир, люди, их быт, труд, события общественной жизни), развитие речи, (закрепление правильного звукопроизношения, обогащение словаря, развитие связной речи и мышления). Дидактические задачи могут быть связаны с закреплением элементарных математических представлений.</w:t>
      </w:r>
    </w:p>
    <w:p w14:paraId="7373C8E1" w14:textId="77777777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Содержанием дидактических игр является окружающая действительность (природа, люди, их взаимоотношения, быт, труд, события общественной жизни и др.).</w:t>
      </w:r>
    </w:p>
    <w:p w14:paraId="346D028C" w14:textId="34F40B23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Большая роль в дидактической игре принадлежит правилам. Они определяют, что и как должен делать в игре каждый ребенок, указывают путь к достижению цели. Правила помогают воспитывать у детей умение сдерживаться, управлять своим поведением.</w:t>
      </w:r>
    </w:p>
    <w:p w14:paraId="55079571" w14:textId="77777777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 xml:space="preserve">Детям младшего дошкольного возраста очень трудно соблюдать очередность. Каждому хочется первым вынуть игрушку из «чудесного мешочка», получить карточку, назвать предмет и т. д. Но </w:t>
      </w:r>
      <w:r w:rsidRPr="001B7786">
        <w:rPr>
          <w:color w:val="000000"/>
          <w:sz w:val="28"/>
          <w:szCs w:val="28"/>
        </w:rPr>
        <w:lastRenderedPageBreak/>
        <w:t>желание играть и играть в коллективе детей постепенно подводит их к умению тормозить это чувство, т. е. подчиняться правилам игры.</w:t>
      </w:r>
    </w:p>
    <w:p w14:paraId="62558B0B" w14:textId="131AAA1E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Благодаря наличию игровых действий дидактические игры, применяемые на занятиях, делают обучение более занимательным, эмоциональным, помогают повысить внимание детей, создают предпосылки к более глубокому овладению знаниями, умениями и навыками.</w:t>
      </w:r>
    </w:p>
    <w:p w14:paraId="06C40A4E" w14:textId="77777777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Игра незаменима как средство воспитания правильных взаимоотношений между детьми. В ней ребенок проявляет чуткое отношение к товарищу, учится быть справедливым, уступать в случае необходимости, помогать в беде и т. д. Поэтому игра является прекрасным средством воспитания коллективизма.</w:t>
      </w:r>
    </w:p>
    <w:p w14:paraId="71067831" w14:textId="0409AF1C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Дидактические игры способствуют и художественному воспитанию — совершенствованию движений, выразительности речи, развитию творческой фантазии, яркой, проникновенной передаче образа.</w:t>
      </w:r>
    </w:p>
    <w:p w14:paraId="64AC248C" w14:textId="55EBEBC6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Дети всех возрастных групп играют в куклы. Такие игры, как «Угощение куклы», «Купание куклы», «Прогулка с куклой», «Укладывание куклы спать» и другие, используются в основном для закрепления, уточнения и расширения бытового словаря и развития связной речи, и меньше всего обращается внимание на использование этих игр с воспитательной целью. Кукла — любимая игрушка детей. Они обращаются с ней так, как мама обращается со своим ребенком. Это формирует у детей такие положительные качества, как бережное отношение к кукле, нежность, ласка, внимание, желание видеть куклу всегда чистой, опрятной, причесанной. Если взрослые будут прививать в процессе игр эти качества,— ребенок не бросит куклу на пол.</w:t>
      </w:r>
    </w:p>
    <w:p w14:paraId="607A9D22" w14:textId="41BDF4A8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Многие дидактические игры подводят детей к обобщению и классификации, к употреблению слов, обозначающих обобщенные понятия (чайная, столовая, кухонная посуда, мебель, одежда, обувь, продукты).</w:t>
      </w:r>
    </w:p>
    <w:p w14:paraId="5AEB0514" w14:textId="77777777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Дидактические игры — незаменимое средство обучения детей.</w:t>
      </w:r>
    </w:p>
    <w:p w14:paraId="052EC768" w14:textId="77777777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Эти игры таят в себе большие возможности и воспитательного воздействия на детей дошкольного возраста.</w:t>
      </w:r>
    </w:p>
    <w:p w14:paraId="6EA48CE9" w14:textId="77777777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Спасибо за внимание!</w:t>
      </w:r>
    </w:p>
    <w:p w14:paraId="39BEC653" w14:textId="77777777" w:rsidR="001B7786" w:rsidRPr="001B7786" w:rsidRDefault="001B7786" w:rsidP="001B7786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B7786">
        <w:rPr>
          <w:color w:val="000000"/>
          <w:sz w:val="28"/>
          <w:szCs w:val="28"/>
        </w:rPr>
        <w:t>До новых встреч!</w:t>
      </w:r>
    </w:p>
    <w:p w14:paraId="405451F2" w14:textId="5D8E1D55" w:rsidR="00C13635" w:rsidRPr="001B7786" w:rsidRDefault="00C13635">
      <w:pPr>
        <w:rPr>
          <w:rFonts w:ascii="Times New Roman" w:hAnsi="Times New Roman" w:cs="Times New Roman"/>
          <w:sz w:val="28"/>
          <w:szCs w:val="28"/>
        </w:rPr>
      </w:pPr>
    </w:p>
    <w:sectPr w:rsidR="00C13635" w:rsidRPr="001B7786" w:rsidSect="001B778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747A5"/>
    <w:multiLevelType w:val="multilevel"/>
    <w:tmpl w:val="EF366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3E0023"/>
    <w:multiLevelType w:val="multilevel"/>
    <w:tmpl w:val="D4067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966752">
    <w:abstractNumId w:val="0"/>
  </w:num>
  <w:num w:numId="2" w16cid:durableId="966811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522"/>
    <w:rsid w:val="001B7786"/>
    <w:rsid w:val="00271C05"/>
    <w:rsid w:val="003209DC"/>
    <w:rsid w:val="00393FAA"/>
    <w:rsid w:val="00435505"/>
    <w:rsid w:val="004D666C"/>
    <w:rsid w:val="00681522"/>
    <w:rsid w:val="006931EE"/>
    <w:rsid w:val="006B4738"/>
    <w:rsid w:val="006F1676"/>
    <w:rsid w:val="00836C8A"/>
    <w:rsid w:val="008F7189"/>
    <w:rsid w:val="0096408C"/>
    <w:rsid w:val="00A31EB8"/>
    <w:rsid w:val="00B837FC"/>
    <w:rsid w:val="00BF138F"/>
    <w:rsid w:val="00C13635"/>
    <w:rsid w:val="00D346B9"/>
    <w:rsid w:val="00DF17C9"/>
    <w:rsid w:val="00E05B80"/>
    <w:rsid w:val="00E3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EFFB4"/>
  <w15:chartTrackingRefBased/>
  <w15:docId w15:val="{1CC4E197-74BC-4F73-9910-E2F658D8F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505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1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5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5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5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5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5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5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81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81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52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815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522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815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815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522"/>
    <w:rPr>
      <w:b/>
      <w:bCs/>
      <w:smallCaps/>
      <w:color w:val="2F5496" w:themeColor="accent1" w:themeShade="BF"/>
      <w:spacing w:val="5"/>
    </w:rPr>
  </w:style>
  <w:style w:type="paragraph" w:customStyle="1" w:styleId="c2">
    <w:name w:val="c2"/>
    <w:basedOn w:val="a"/>
    <w:rsid w:val="00E33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33CFA"/>
  </w:style>
  <w:style w:type="character" w:customStyle="1" w:styleId="c7">
    <w:name w:val="c7"/>
    <w:basedOn w:val="a0"/>
    <w:rsid w:val="00E33CFA"/>
  </w:style>
  <w:style w:type="paragraph" w:customStyle="1" w:styleId="c8">
    <w:name w:val="c8"/>
    <w:basedOn w:val="a"/>
    <w:rsid w:val="00E33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33CFA"/>
  </w:style>
  <w:style w:type="paragraph" w:styleId="ac">
    <w:name w:val="Normal (Web)"/>
    <w:basedOn w:val="a"/>
    <w:uiPriority w:val="99"/>
    <w:unhideWhenUsed/>
    <w:qFormat/>
    <w:rsid w:val="00B83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B837FC"/>
    <w:rPr>
      <w:b/>
      <w:bCs/>
    </w:rPr>
  </w:style>
  <w:style w:type="character" w:customStyle="1" w:styleId="c3">
    <w:name w:val="c3"/>
    <w:basedOn w:val="a0"/>
    <w:rsid w:val="00435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Назарова</dc:creator>
  <cp:keywords/>
  <dc:description/>
  <cp:lastModifiedBy>Елена Назарова</cp:lastModifiedBy>
  <cp:revision>15</cp:revision>
  <dcterms:created xsi:type="dcterms:W3CDTF">2026-10-14T11:50:00Z</dcterms:created>
  <dcterms:modified xsi:type="dcterms:W3CDTF">2026-10-14T12:58:00Z</dcterms:modified>
</cp:coreProperties>
</file>